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4C" w:rsidRPr="00DE674C" w:rsidRDefault="00DE674C" w:rsidP="00DE674C">
      <w:pPr>
        <w:widowControl/>
        <w:shd w:val="clear" w:color="auto" w:fill="FFFFFF"/>
        <w:spacing w:before="150" w:after="150"/>
        <w:jc w:val="center"/>
        <w:rPr>
          <w:rFonts w:ascii="Helvetica" w:eastAsia="宋体" w:hAnsi="Helvetica" w:cs="Helvetica"/>
          <w:color w:val="333333"/>
          <w:kern w:val="0"/>
          <w:sz w:val="24"/>
          <w:szCs w:val="24"/>
        </w:rPr>
      </w:pPr>
      <w:r w:rsidRPr="00DE674C">
        <w:rPr>
          <w:rFonts w:ascii="黑体" w:eastAsia="黑体" w:hAnsi="黑体" w:cs="Tahoma" w:hint="eastAsia"/>
          <w:b/>
          <w:bCs/>
          <w:color w:val="333333"/>
          <w:kern w:val="0"/>
          <w:sz w:val="44"/>
          <w:szCs w:val="44"/>
        </w:rPr>
        <w:t>2025年南宁市市区普通高中学校招生公告</w:t>
      </w:r>
    </w:p>
    <w:p w:rsidR="00DE674C" w:rsidRPr="00DE674C" w:rsidRDefault="00DE674C" w:rsidP="00DE674C">
      <w:pPr>
        <w:widowControl/>
        <w:shd w:val="clear" w:color="auto" w:fill="FFFFFF"/>
        <w:spacing w:before="150" w:after="150"/>
        <w:jc w:val="center"/>
        <w:rPr>
          <w:rFonts w:ascii="Helvetica" w:eastAsia="宋体" w:hAnsi="Helvetica" w:cs="Helvetica"/>
          <w:color w:val="333333"/>
          <w:kern w:val="0"/>
          <w:sz w:val="24"/>
          <w:szCs w:val="24"/>
        </w:rPr>
      </w:pPr>
      <w:r w:rsidRPr="00DE674C">
        <w:rPr>
          <w:rFonts w:ascii="黑体" w:eastAsia="黑体" w:hAnsi="黑体" w:cs="Tahoma" w:hint="eastAsia"/>
          <w:b/>
          <w:bCs/>
          <w:color w:val="333333"/>
          <w:kern w:val="0"/>
          <w:sz w:val="44"/>
          <w:szCs w:val="44"/>
        </w:rPr>
        <w:t>（第3号）</w:t>
      </w:r>
    </w:p>
    <w:p w:rsidR="00DE674C" w:rsidRPr="00DE674C" w:rsidRDefault="00DE674C" w:rsidP="00DE674C">
      <w:pPr>
        <w:widowControl/>
        <w:shd w:val="clear" w:color="auto" w:fill="FFFFFF"/>
        <w:spacing w:before="150" w:after="150"/>
        <w:jc w:val="center"/>
        <w:rPr>
          <w:rFonts w:ascii="Helvetica" w:eastAsia="宋体" w:hAnsi="Helvetica" w:cs="Helvetica"/>
          <w:color w:val="333333"/>
          <w:kern w:val="0"/>
          <w:sz w:val="24"/>
          <w:szCs w:val="24"/>
        </w:rPr>
      </w:pPr>
      <w:r w:rsidRPr="00DE674C">
        <w:rPr>
          <w:rFonts w:ascii="Helvetica" w:eastAsia="宋体" w:hAnsi="Helvetica" w:cs="Helvetica"/>
          <w:color w:val="333333"/>
          <w:kern w:val="0"/>
          <w:sz w:val="24"/>
          <w:szCs w:val="24"/>
        </w:rPr>
        <w:t> </w:t>
      </w:r>
    </w:p>
    <w:p w:rsidR="00DE674C" w:rsidRPr="00DE674C" w:rsidRDefault="00DE674C" w:rsidP="00DE674C">
      <w:pPr>
        <w:widowControl/>
        <w:shd w:val="clear" w:color="auto" w:fill="FFFFFF"/>
        <w:spacing w:before="150" w:after="150"/>
        <w:jc w:val="left"/>
        <w:rPr>
          <w:rFonts w:ascii="Helvetica" w:eastAsia="宋体" w:hAnsi="Helvetica" w:cs="Helvetica"/>
          <w:color w:val="333333"/>
          <w:kern w:val="0"/>
          <w:sz w:val="24"/>
          <w:szCs w:val="24"/>
        </w:rPr>
      </w:pPr>
      <w:r w:rsidRPr="00DE674C">
        <w:rPr>
          <w:rFonts w:ascii="宋体" w:eastAsia="宋体" w:hAnsi="宋体" w:cs="Tahoma" w:hint="eastAsia"/>
          <w:b/>
          <w:bCs/>
          <w:color w:val="333333"/>
          <w:kern w:val="0"/>
          <w:szCs w:val="21"/>
        </w:rPr>
        <w:t>   </w:t>
      </w:r>
      <w:r w:rsidRPr="00DE674C">
        <w:rPr>
          <w:rFonts w:ascii="宋体" w:eastAsia="宋体" w:hAnsi="宋体" w:cs="Tahoma" w:hint="eastAsia"/>
          <w:b/>
          <w:bCs/>
          <w:color w:val="000000"/>
          <w:kern w:val="0"/>
          <w:szCs w:val="21"/>
        </w:rPr>
        <w:t> 根据2025年南宁市市区普通高中学校招生工作安排，普通高中招生报名录取工作已结束，7月21日录取情况如下：</w:t>
      </w:r>
    </w:p>
    <w:tbl>
      <w:tblPr>
        <w:tblW w:w="161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96"/>
        <w:gridCol w:w="2970"/>
        <w:gridCol w:w="912"/>
        <w:gridCol w:w="882"/>
        <w:gridCol w:w="1822"/>
        <w:gridCol w:w="898"/>
        <w:gridCol w:w="898"/>
        <w:gridCol w:w="1878"/>
        <w:gridCol w:w="935"/>
        <w:gridCol w:w="935"/>
        <w:gridCol w:w="1688"/>
        <w:gridCol w:w="898"/>
        <w:gridCol w:w="898"/>
      </w:tblGrid>
      <w:tr w:rsidR="00DE674C" w:rsidRPr="00DE674C" w:rsidTr="00DE674C">
        <w:trPr>
          <w:jc w:val="center"/>
        </w:trPr>
        <w:tc>
          <w:tcPr>
            <w:tcW w:w="496" w:type="dxa"/>
            <w:vMerge w:val="restart"/>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right"/>
              <w:rPr>
                <w:rFonts w:ascii="Times New Roman" w:eastAsia="宋体" w:hAnsi="Times New Roman" w:cs="Times New Roman"/>
                <w:color w:val="333333"/>
                <w:kern w:val="0"/>
                <w:szCs w:val="21"/>
              </w:rPr>
            </w:pPr>
            <w:bookmarkStart w:id="0" w:name="_GoBack"/>
            <w:r w:rsidRPr="00DE674C">
              <w:rPr>
                <w:rFonts w:ascii="宋体" w:eastAsia="宋体" w:hAnsi="宋体" w:cs="Tahoma" w:hint="eastAsia"/>
                <w:color w:val="000000"/>
                <w:kern w:val="0"/>
                <w:szCs w:val="21"/>
              </w:rPr>
              <w:t>序号</w:t>
            </w:r>
          </w:p>
        </w:tc>
        <w:tc>
          <w:tcPr>
            <w:tcW w:w="2970" w:type="dxa"/>
            <w:vMerge w:val="restart"/>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学校名称</w:t>
            </w:r>
          </w:p>
        </w:tc>
        <w:tc>
          <w:tcPr>
            <w:tcW w:w="3616" w:type="dxa"/>
            <w:gridSpan w:val="3"/>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指令</w:t>
            </w:r>
          </w:p>
        </w:tc>
        <w:tc>
          <w:tcPr>
            <w:tcW w:w="3674" w:type="dxa"/>
            <w:gridSpan w:val="3"/>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指导</w:t>
            </w:r>
          </w:p>
        </w:tc>
        <w:tc>
          <w:tcPr>
            <w:tcW w:w="3558" w:type="dxa"/>
            <w:gridSpan w:val="3"/>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特长生</w:t>
            </w:r>
          </w:p>
        </w:tc>
        <w:tc>
          <w:tcPr>
            <w:tcW w:w="1796" w:type="dxa"/>
            <w:gridSpan w:val="2"/>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合 计</w:t>
            </w:r>
          </w:p>
        </w:tc>
      </w:tr>
      <w:tr w:rsidR="00DE674C" w:rsidRPr="00DE674C" w:rsidTr="00DE674C">
        <w:trPr>
          <w:jc w:val="center"/>
        </w:trPr>
        <w:tc>
          <w:tcPr>
            <w:tcW w:w="0" w:type="auto"/>
            <w:vMerge/>
            <w:shd w:val="clear" w:color="auto" w:fill="FFFFFF"/>
            <w:vAlign w:val="center"/>
            <w:hideMark/>
          </w:tcPr>
          <w:p w:rsidR="00DE674C" w:rsidRPr="00DE674C" w:rsidRDefault="00DE674C" w:rsidP="00DE674C">
            <w:pPr>
              <w:widowControl/>
              <w:jc w:val="left"/>
              <w:rPr>
                <w:rFonts w:ascii="Times New Roman" w:eastAsia="宋体" w:hAnsi="Times New Roman" w:cs="Times New Roman"/>
                <w:color w:val="333333"/>
                <w:kern w:val="0"/>
                <w:szCs w:val="21"/>
              </w:rPr>
            </w:pPr>
          </w:p>
        </w:tc>
        <w:tc>
          <w:tcPr>
            <w:tcW w:w="0" w:type="auto"/>
            <w:vMerge/>
            <w:shd w:val="clear" w:color="auto" w:fill="FFFFFF"/>
            <w:vAlign w:val="center"/>
            <w:hideMark/>
          </w:tcPr>
          <w:p w:rsidR="00DE674C" w:rsidRPr="00DE674C" w:rsidRDefault="00DE674C" w:rsidP="00DE674C">
            <w:pPr>
              <w:widowControl/>
              <w:jc w:val="left"/>
              <w:rPr>
                <w:rFonts w:ascii="Times New Roman" w:eastAsia="宋体" w:hAnsi="Times New Roman" w:cs="Times New Roman"/>
                <w:color w:val="333333"/>
                <w:kern w:val="0"/>
                <w:szCs w:val="21"/>
              </w:rPr>
            </w:pP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计划人数</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实际人数</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最低成绩</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计划人数</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实际人数</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最低成绩</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计划人数</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实际人数</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最低成绩</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计划人数</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实际人数</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w:t>
            </w:r>
          </w:p>
        </w:tc>
        <w:tc>
          <w:tcPr>
            <w:tcW w:w="0" w:type="auto"/>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五中(第二档)</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424</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451</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B(6B)</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49</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49</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B+(2B+4B)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13</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13</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C+(2C+3C1D)</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486</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513</w:t>
            </w:r>
          </w:p>
        </w:tc>
      </w:tr>
      <w:tr w:rsidR="00DE674C" w:rsidRPr="00DE674C" w:rsidTr="00DE674C">
        <w:trPr>
          <w:jc w:val="center"/>
        </w:trPr>
        <w:tc>
          <w:tcPr>
            <w:tcW w:w="0" w:type="auto"/>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2</w:t>
            </w:r>
          </w:p>
        </w:tc>
        <w:tc>
          <w:tcPr>
            <w:tcW w:w="0" w:type="auto"/>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九中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657</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689</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B+(6B+)</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76</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76</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B+(2A1B+3B)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23</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23</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C+(1C+5C)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756</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788</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imes New Roman" w:hint="eastAsia"/>
                <w:color w:val="000000"/>
                <w:kern w:val="0"/>
                <w:szCs w:val="21"/>
              </w:rPr>
              <w:t>3</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十三中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292</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293</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B(1B+5B)</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32</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32</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B+(1A1B+2B2C+)</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324</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325</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imes New Roman" w:hint="eastAsia"/>
                <w:color w:val="000000"/>
                <w:kern w:val="0"/>
                <w:szCs w:val="21"/>
              </w:rPr>
              <w:t>4</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十五中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380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383</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B(1B+5B)</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B+(1A1B+3B1C+)</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9</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9</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C+(3C+2C1D)</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432</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435</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imes New Roman" w:hint="eastAsia"/>
                <w:color w:val="000000"/>
                <w:kern w:val="0"/>
                <w:szCs w:val="21"/>
              </w:rPr>
              <w:t>5</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十九中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486</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486</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B(1A3B2C+)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B+(1A2B+3B)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540</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imes New Roman" w:hint="eastAsia"/>
                <w:color w:val="000000"/>
                <w:kern w:val="0"/>
                <w:szCs w:val="21"/>
              </w:rPr>
              <w:t>6</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二十中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486</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492</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B+(1B+5B)</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B+(1A3B+2B)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546</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imes New Roman" w:hint="eastAsia"/>
                <w:color w:val="000000"/>
                <w:kern w:val="0"/>
                <w:szCs w:val="21"/>
              </w:rPr>
              <w:lastRenderedPageBreak/>
              <w:t>7</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二十一中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486</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486</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B(2B+1B1C+2C)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B+(1A1B+4B)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540</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imes New Roman" w:hint="eastAsia"/>
                <w:color w:val="000000"/>
                <w:kern w:val="0"/>
                <w:szCs w:val="21"/>
              </w:rPr>
              <w:t>8</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二十四中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389</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389</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B(3B+2B1C+)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44</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B+(1A2B+3B)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432</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433</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imes New Roman" w:hint="eastAsia"/>
                <w:color w:val="000000"/>
                <w:kern w:val="0"/>
                <w:szCs w:val="21"/>
              </w:rPr>
              <w:t>9</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二十八中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481</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494</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B(1B+4B1C+)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B+(1A1B+4B)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C(1C+5C)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553</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10</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二十九中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535</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551</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B(1B+2B3C+)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59</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59</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B+(3B+3B)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594</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610</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11</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三十四中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388</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388</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B(1A2B+1B2C+)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B+(1A2B+3B)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B(4B2C+)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432</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432</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12</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四十一中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554</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554</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B+(2B+4B)</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65</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65</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B+(1A3B+2B)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29</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29</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C+(2C+4C)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648</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648</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13</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四十二中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609</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609</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B+(3B+2B1C+)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70</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B+(1A3B+2B)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23</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23</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C+(1B5C+)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702</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702</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14</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新民中学(高中部)</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292</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292</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B+(1B+4B1C+)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32</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32</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B(1A2B+3C+)</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324</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324</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15</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五十六中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469</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470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B(1B+3B2C+)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B+(4B+2B)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17</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17</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C+(2C+4C)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541</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16</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江西中学</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349</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352</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B(1B+1B4C+)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40</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B+(2B+4B)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11</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11</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C+(2C+4C)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403</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17</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苏圩中学</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260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309</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B(5B1C+)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30</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B+(2B+4B)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C+(1C+5C)</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349</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18</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英华学校(第二档)</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1512</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1473</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D(4D2E)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1512</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1473</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19</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北附实验</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240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240</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B+(3B+3B)</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240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240</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lastRenderedPageBreak/>
              <w:t>20</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育才实验</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605</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605</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C+(1B3C+2C)</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605</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605</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21</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银海三雅</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1008</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B(4B2C+)</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1008</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22</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华侨高中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770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773</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B(3B3C+)</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770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773</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23</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华光高中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800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219</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D(4D2E)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800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219</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24</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东方外语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1188</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585</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D(4D2E)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1188</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585</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25</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爱华学校</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456</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D(4D2E)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456</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26</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荆楚高中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440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148</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D(1C3D2E)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440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148</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27</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宏德高中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1350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622</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D(5D1E)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1350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622</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28</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中南中学</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155</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D(4D2E)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155</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29</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桂华高中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1200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211</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D(5D1E)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1200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211</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30</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天泽高中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800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604</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D(5D1E)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800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604</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31</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央美附属高中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650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76</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D(1C5D)</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650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76</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32</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哈罗礼德高中</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24</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D(2C3D1E)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24</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lastRenderedPageBreak/>
              <w:t>33</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琼林学校</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1836</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1488</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E(1C3D2E)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1836</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1488</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34</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高新桂鼎学校高中部</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900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283</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D(4D2E)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900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283</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35</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青鸟北附</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800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50</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D(6D)</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800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50</w:t>
            </w:r>
          </w:p>
        </w:tc>
      </w:tr>
      <w:tr w:rsidR="00DE674C" w:rsidRPr="00DE674C" w:rsidTr="00DE674C">
        <w:trPr>
          <w:jc w:val="center"/>
        </w:trPr>
        <w:tc>
          <w:tcPr>
            <w:tcW w:w="496"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36</w:t>
            </w:r>
          </w:p>
        </w:tc>
        <w:tc>
          <w:tcPr>
            <w:tcW w:w="2970"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大家育才未来</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900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171</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D(1C3D2E)</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0</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900</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171</w:t>
            </w:r>
          </w:p>
        </w:tc>
      </w:tr>
      <w:tr w:rsidR="00DE674C" w:rsidRPr="00DE674C" w:rsidTr="00DE674C">
        <w:trPr>
          <w:jc w:val="center"/>
        </w:trPr>
        <w:tc>
          <w:tcPr>
            <w:tcW w:w="3466" w:type="dxa"/>
            <w:gridSpan w:val="2"/>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Cs w:val="21"/>
              </w:rPr>
              <w:t>合计</w:t>
            </w:r>
          </w:p>
        </w:tc>
        <w:tc>
          <w:tcPr>
            <w:tcW w:w="91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7537</w:t>
            </w:r>
          </w:p>
        </w:tc>
        <w:tc>
          <w:tcPr>
            <w:tcW w:w="88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7688</w:t>
            </w:r>
          </w:p>
        </w:tc>
        <w:tc>
          <w:tcPr>
            <w:tcW w:w="1822"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17367</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10030</w:t>
            </w:r>
          </w:p>
        </w:tc>
        <w:tc>
          <w:tcPr>
            <w:tcW w:w="187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141</w:t>
            </w:r>
          </w:p>
        </w:tc>
        <w:tc>
          <w:tcPr>
            <w:tcW w:w="935"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141</w:t>
            </w:r>
          </w:p>
        </w:tc>
        <w:tc>
          <w:tcPr>
            <w:tcW w:w="168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Times New Roman" w:eastAsia="宋体" w:hAnsi="Times New Roman" w:cs="Times New Roman"/>
                <w:color w:val="333333"/>
                <w:kern w:val="0"/>
                <w:szCs w:val="21"/>
              </w:rPr>
              <w:t>---</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25045</w:t>
            </w:r>
          </w:p>
        </w:tc>
        <w:tc>
          <w:tcPr>
            <w:tcW w:w="898" w:type="dxa"/>
            <w:shd w:val="clear" w:color="auto" w:fill="FFFFFF"/>
            <w:tcMar>
              <w:top w:w="0" w:type="dxa"/>
              <w:left w:w="0" w:type="dxa"/>
              <w:bottom w:w="0" w:type="dxa"/>
              <w:right w:w="0" w:type="dxa"/>
            </w:tcMar>
            <w:vAlign w:val="center"/>
            <w:hideMark/>
          </w:tcPr>
          <w:p w:rsidR="00DE674C" w:rsidRPr="00DE674C" w:rsidRDefault="00DE674C" w:rsidP="00DE674C">
            <w:pPr>
              <w:widowControl/>
              <w:spacing w:before="150" w:after="150"/>
              <w:jc w:val="center"/>
              <w:rPr>
                <w:rFonts w:ascii="Times New Roman" w:eastAsia="宋体" w:hAnsi="Times New Roman" w:cs="Times New Roman"/>
                <w:color w:val="333333"/>
                <w:kern w:val="0"/>
                <w:szCs w:val="21"/>
              </w:rPr>
            </w:pPr>
            <w:r w:rsidRPr="00DE674C">
              <w:rPr>
                <w:rFonts w:ascii="宋体" w:eastAsia="宋体" w:hAnsi="宋体" w:cs="Tahoma" w:hint="eastAsia"/>
                <w:color w:val="000000"/>
                <w:kern w:val="0"/>
                <w:sz w:val="22"/>
              </w:rPr>
              <w:t>17859</w:t>
            </w:r>
          </w:p>
        </w:tc>
      </w:tr>
    </w:tbl>
    <w:bookmarkEnd w:id="0"/>
    <w:p w:rsidR="00DE674C" w:rsidRDefault="00DE674C" w:rsidP="00DE674C">
      <w:pPr>
        <w:pStyle w:val="a3"/>
        <w:shd w:val="clear" w:color="auto" w:fill="FFFFFF"/>
        <w:spacing w:before="150" w:beforeAutospacing="0" w:after="150" w:afterAutospacing="0"/>
        <w:jc w:val="both"/>
        <w:rPr>
          <w:rFonts w:ascii="Helvetica" w:hAnsi="Helvetica" w:cs="Helvetica"/>
          <w:color w:val="333333"/>
        </w:rPr>
      </w:pPr>
      <w:r>
        <w:rPr>
          <w:rFonts w:cs="Tahoma" w:hint="eastAsia"/>
          <w:color w:val="333333"/>
          <w:sz w:val="21"/>
          <w:szCs w:val="21"/>
        </w:rPr>
        <w:t>说明：</w:t>
      </w:r>
    </w:p>
    <w:p w:rsidR="00DE674C" w:rsidRDefault="00DE674C" w:rsidP="00DE674C">
      <w:pPr>
        <w:pStyle w:val="a3"/>
        <w:shd w:val="clear" w:color="auto" w:fill="FFFFFF"/>
        <w:spacing w:before="150" w:beforeAutospacing="0" w:after="150" w:afterAutospacing="0"/>
        <w:jc w:val="both"/>
        <w:rPr>
          <w:rFonts w:ascii="Helvetica" w:hAnsi="Helvetica" w:cs="Helvetica"/>
          <w:color w:val="333333"/>
        </w:rPr>
      </w:pPr>
      <w:r>
        <w:rPr>
          <w:rFonts w:cs="Tahoma" w:hint="eastAsia"/>
          <w:color w:val="333333"/>
          <w:sz w:val="21"/>
          <w:szCs w:val="21"/>
        </w:rPr>
        <w:t>1.上述学校实际录取人数凡是超过计划招生人数的均属最后一名成绩有并列所致。</w:t>
      </w:r>
    </w:p>
    <w:p w:rsidR="00DE674C" w:rsidRDefault="00DE674C" w:rsidP="00DE674C">
      <w:pPr>
        <w:pStyle w:val="a3"/>
        <w:shd w:val="clear" w:color="auto" w:fill="FFFFFF"/>
        <w:spacing w:before="150" w:beforeAutospacing="0" w:after="150" w:afterAutospacing="0"/>
        <w:jc w:val="both"/>
        <w:rPr>
          <w:rFonts w:ascii="Helvetica" w:hAnsi="Helvetica" w:cs="Helvetica"/>
          <w:color w:val="333333"/>
        </w:rPr>
      </w:pPr>
      <w:r>
        <w:rPr>
          <w:rFonts w:cs="Tahoma" w:hint="eastAsia"/>
          <w:color w:val="333333"/>
          <w:sz w:val="21"/>
          <w:szCs w:val="21"/>
        </w:rPr>
        <w:t>2.已被录取的考生，请于7月23日凭中考准考证到录取学校教务处领取录取通知书。</w:t>
      </w:r>
    </w:p>
    <w:p w:rsidR="001D0823" w:rsidRPr="00DE674C" w:rsidRDefault="001D0823" w:rsidP="00DE674C"/>
    <w:sectPr w:rsidR="001D0823" w:rsidRPr="00DE674C" w:rsidSect="00CA254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2C" w:rsidRDefault="00162E2C" w:rsidP="00412F5A">
      <w:r>
        <w:separator/>
      </w:r>
    </w:p>
  </w:endnote>
  <w:endnote w:type="continuationSeparator" w:id="0">
    <w:p w:rsidR="00162E2C" w:rsidRDefault="00162E2C" w:rsidP="0041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2C" w:rsidRDefault="00162E2C" w:rsidP="00412F5A">
      <w:r>
        <w:separator/>
      </w:r>
    </w:p>
  </w:footnote>
  <w:footnote w:type="continuationSeparator" w:id="0">
    <w:p w:rsidR="00162E2C" w:rsidRDefault="00162E2C" w:rsidP="0041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42"/>
    <w:rsid w:val="00162E2C"/>
    <w:rsid w:val="001D0823"/>
    <w:rsid w:val="001E2AB6"/>
    <w:rsid w:val="00412F5A"/>
    <w:rsid w:val="00BD0677"/>
    <w:rsid w:val="00CA2542"/>
    <w:rsid w:val="00DE674C"/>
    <w:rsid w:val="00E2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DF069F-80BE-4668-B049-5416EFF7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E674C"/>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DE674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5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A2542"/>
    <w:rPr>
      <w:b/>
      <w:bCs/>
    </w:rPr>
  </w:style>
  <w:style w:type="paragraph" w:styleId="a5">
    <w:name w:val="header"/>
    <w:basedOn w:val="a"/>
    <w:link w:val="a6"/>
    <w:uiPriority w:val="99"/>
    <w:unhideWhenUsed/>
    <w:rsid w:val="00412F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12F5A"/>
    <w:rPr>
      <w:sz w:val="18"/>
      <w:szCs w:val="18"/>
    </w:rPr>
  </w:style>
  <w:style w:type="paragraph" w:styleId="a7">
    <w:name w:val="footer"/>
    <w:basedOn w:val="a"/>
    <w:link w:val="a8"/>
    <w:uiPriority w:val="99"/>
    <w:unhideWhenUsed/>
    <w:rsid w:val="00412F5A"/>
    <w:pPr>
      <w:tabs>
        <w:tab w:val="center" w:pos="4153"/>
        <w:tab w:val="right" w:pos="8306"/>
      </w:tabs>
      <w:snapToGrid w:val="0"/>
      <w:jc w:val="left"/>
    </w:pPr>
    <w:rPr>
      <w:sz w:val="18"/>
      <w:szCs w:val="18"/>
    </w:rPr>
  </w:style>
  <w:style w:type="character" w:customStyle="1" w:styleId="a8">
    <w:name w:val="页脚 字符"/>
    <w:basedOn w:val="a0"/>
    <w:link w:val="a7"/>
    <w:uiPriority w:val="99"/>
    <w:rsid w:val="00412F5A"/>
    <w:rPr>
      <w:sz w:val="18"/>
      <w:szCs w:val="18"/>
    </w:rPr>
  </w:style>
  <w:style w:type="character" w:customStyle="1" w:styleId="30">
    <w:name w:val="标题 3 字符"/>
    <w:basedOn w:val="a0"/>
    <w:link w:val="3"/>
    <w:uiPriority w:val="9"/>
    <w:rsid w:val="00DE674C"/>
    <w:rPr>
      <w:rFonts w:ascii="宋体" w:eastAsia="宋体" w:hAnsi="宋体" w:cs="宋体"/>
      <w:b/>
      <w:bCs/>
      <w:kern w:val="0"/>
      <w:sz w:val="27"/>
      <w:szCs w:val="27"/>
    </w:rPr>
  </w:style>
  <w:style w:type="character" w:customStyle="1" w:styleId="50">
    <w:name w:val="标题 5 字符"/>
    <w:basedOn w:val="a0"/>
    <w:link w:val="5"/>
    <w:uiPriority w:val="9"/>
    <w:rsid w:val="00DE674C"/>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0928">
      <w:bodyDiv w:val="1"/>
      <w:marLeft w:val="0"/>
      <w:marRight w:val="0"/>
      <w:marTop w:val="0"/>
      <w:marBottom w:val="0"/>
      <w:divBdr>
        <w:top w:val="none" w:sz="0" w:space="0" w:color="auto"/>
        <w:left w:val="none" w:sz="0" w:space="0" w:color="auto"/>
        <w:bottom w:val="none" w:sz="0" w:space="0" w:color="auto"/>
        <w:right w:val="none" w:sz="0" w:space="0" w:color="auto"/>
      </w:divBdr>
      <w:divsChild>
        <w:div w:id="1738891120">
          <w:marLeft w:val="0"/>
          <w:marRight w:val="0"/>
          <w:marTop w:val="0"/>
          <w:marBottom w:val="0"/>
          <w:divBdr>
            <w:top w:val="none" w:sz="0" w:space="0" w:color="auto"/>
            <w:left w:val="none" w:sz="0" w:space="0" w:color="auto"/>
            <w:bottom w:val="none" w:sz="0" w:space="0" w:color="auto"/>
            <w:right w:val="none" w:sz="0" w:space="0" w:color="auto"/>
          </w:divBdr>
        </w:div>
      </w:divsChild>
    </w:div>
    <w:div w:id="778793338">
      <w:bodyDiv w:val="1"/>
      <w:marLeft w:val="0"/>
      <w:marRight w:val="0"/>
      <w:marTop w:val="0"/>
      <w:marBottom w:val="0"/>
      <w:divBdr>
        <w:top w:val="none" w:sz="0" w:space="0" w:color="auto"/>
        <w:left w:val="none" w:sz="0" w:space="0" w:color="auto"/>
        <w:bottom w:val="none" w:sz="0" w:space="0" w:color="auto"/>
        <w:right w:val="none" w:sz="0" w:space="0" w:color="auto"/>
      </w:divBdr>
    </w:div>
    <w:div w:id="989483410">
      <w:bodyDiv w:val="1"/>
      <w:marLeft w:val="0"/>
      <w:marRight w:val="0"/>
      <w:marTop w:val="0"/>
      <w:marBottom w:val="0"/>
      <w:divBdr>
        <w:top w:val="none" w:sz="0" w:space="0" w:color="auto"/>
        <w:left w:val="none" w:sz="0" w:space="0" w:color="auto"/>
        <w:bottom w:val="none" w:sz="0" w:space="0" w:color="auto"/>
        <w:right w:val="none" w:sz="0" w:space="0" w:color="auto"/>
      </w:divBdr>
    </w:div>
    <w:div w:id="1071391152">
      <w:bodyDiv w:val="1"/>
      <w:marLeft w:val="0"/>
      <w:marRight w:val="0"/>
      <w:marTop w:val="0"/>
      <w:marBottom w:val="0"/>
      <w:divBdr>
        <w:top w:val="none" w:sz="0" w:space="0" w:color="auto"/>
        <w:left w:val="none" w:sz="0" w:space="0" w:color="auto"/>
        <w:bottom w:val="none" w:sz="0" w:space="0" w:color="auto"/>
        <w:right w:val="none" w:sz="0" w:space="0" w:color="auto"/>
      </w:divBdr>
    </w:div>
    <w:div w:id="1242256834">
      <w:bodyDiv w:val="1"/>
      <w:marLeft w:val="0"/>
      <w:marRight w:val="0"/>
      <w:marTop w:val="0"/>
      <w:marBottom w:val="0"/>
      <w:divBdr>
        <w:top w:val="none" w:sz="0" w:space="0" w:color="auto"/>
        <w:left w:val="none" w:sz="0" w:space="0" w:color="auto"/>
        <w:bottom w:val="none" w:sz="0" w:space="0" w:color="auto"/>
        <w:right w:val="none" w:sz="0" w:space="0" w:color="auto"/>
      </w:divBdr>
    </w:div>
    <w:div w:id="1985889964">
      <w:bodyDiv w:val="1"/>
      <w:marLeft w:val="0"/>
      <w:marRight w:val="0"/>
      <w:marTop w:val="0"/>
      <w:marBottom w:val="0"/>
      <w:divBdr>
        <w:top w:val="none" w:sz="0" w:space="0" w:color="auto"/>
        <w:left w:val="none" w:sz="0" w:space="0" w:color="auto"/>
        <w:bottom w:val="none" w:sz="0" w:space="0" w:color="auto"/>
        <w:right w:val="none" w:sz="0" w:space="0" w:color="auto"/>
      </w:divBdr>
      <w:divsChild>
        <w:div w:id="325982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5</cp:revision>
  <dcterms:created xsi:type="dcterms:W3CDTF">2025-07-19T11:42:00Z</dcterms:created>
  <dcterms:modified xsi:type="dcterms:W3CDTF">2025-07-21T12:04:00Z</dcterms:modified>
</cp:coreProperties>
</file>